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79BB7471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>в закупк</w:t>
      </w:r>
      <w:r w:rsidR="001C76FC">
        <w:rPr>
          <w:b/>
          <w:sz w:val="25"/>
          <w:szCs w:val="25"/>
        </w:rPr>
        <w:t>е</w:t>
      </w:r>
      <w:r w:rsidR="00B3414C">
        <w:rPr>
          <w:b/>
          <w:sz w:val="25"/>
          <w:szCs w:val="25"/>
        </w:rPr>
        <w:t xml:space="preserve"> </w:t>
      </w:r>
      <w:r w:rsidR="004343C2">
        <w:rPr>
          <w:b/>
          <w:sz w:val="25"/>
          <w:szCs w:val="25"/>
        </w:rPr>
        <w:t>но</w:t>
      </w:r>
      <w:r w:rsidR="003B6D21">
        <w:rPr>
          <w:b/>
          <w:sz w:val="25"/>
          <w:szCs w:val="25"/>
        </w:rPr>
        <w:t>вой рамы боковой</w:t>
      </w:r>
      <w:r w:rsidR="00861954">
        <w:rPr>
          <w:b/>
          <w:sz w:val="25"/>
          <w:szCs w:val="25"/>
        </w:rPr>
        <w:t xml:space="preserve"> и </w:t>
      </w:r>
      <w:r w:rsidR="003B6D21">
        <w:rPr>
          <w:b/>
          <w:sz w:val="25"/>
          <w:szCs w:val="25"/>
        </w:rPr>
        <w:t>балки надрессорной</w:t>
      </w:r>
      <w:r w:rsidR="00861954">
        <w:rPr>
          <w:b/>
          <w:sz w:val="25"/>
          <w:szCs w:val="25"/>
        </w:rPr>
        <w:t xml:space="preserve"> 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1C76FC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B6D21"/>
    <w:rsid w:val="003C1063"/>
    <w:rsid w:val="003C7C50"/>
    <w:rsid w:val="003D137E"/>
    <w:rsid w:val="003D72C9"/>
    <w:rsid w:val="00404E6C"/>
    <w:rsid w:val="00407FB9"/>
    <w:rsid w:val="004253E4"/>
    <w:rsid w:val="004343C2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1954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3414C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8</cp:revision>
  <cp:lastPrinted>2017-06-28T10:00:00Z</cp:lastPrinted>
  <dcterms:created xsi:type="dcterms:W3CDTF">2020-01-11T09:47:00Z</dcterms:created>
  <dcterms:modified xsi:type="dcterms:W3CDTF">2020-12-02T04:58:00Z</dcterms:modified>
</cp:coreProperties>
</file>